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C65" w:rsidRPr="003A048D" w:rsidRDefault="008B7A69" w:rsidP="00A90C65">
      <w:pPr>
        <w:pStyle w:val="Tekstpodstawowy"/>
        <w:jc w:val="right"/>
      </w:pPr>
      <w:r>
        <w:t>Załącznik 1.3</w:t>
      </w:r>
      <w:r w:rsidR="00A90C65">
        <w:t xml:space="preserve"> do SIWZ</w:t>
      </w:r>
    </w:p>
    <w:p w:rsidR="00A90C65" w:rsidRPr="003A048D" w:rsidRDefault="00A90C65" w:rsidP="00A90C65">
      <w:pPr>
        <w:pStyle w:val="Nagwek"/>
        <w:jc w:val="center"/>
        <w:rPr>
          <w:rFonts w:ascii="Times New Roman" w:hAnsi="Times New Roman"/>
          <w:b/>
          <w:sz w:val="36"/>
          <w:szCs w:val="36"/>
        </w:rPr>
      </w:pPr>
      <w:r w:rsidRPr="003A048D">
        <w:rPr>
          <w:rFonts w:ascii="Times New Roman" w:hAnsi="Times New Roman"/>
          <w:b/>
          <w:sz w:val="36"/>
          <w:szCs w:val="36"/>
        </w:rPr>
        <w:t>SZCZEGÓŁOWY OPIS PRZEDMIOTU ZAMÓWIENIA</w:t>
      </w:r>
    </w:p>
    <w:p w:rsidR="00A90C65" w:rsidRPr="003A048D" w:rsidRDefault="00A90C65" w:rsidP="00A90C65">
      <w:pPr>
        <w:pStyle w:val="Nagwek"/>
        <w:jc w:val="both"/>
        <w:rPr>
          <w:rFonts w:ascii="Times New Roman" w:hAnsi="Times New Roman"/>
          <w:sz w:val="24"/>
          <w:szCs w:val="24"/>
        </w:rPr>
      </w:pPr>
    </w:p>
    <w:p w:rsidR="00A90C65" w:rsidRPr="003A048D" w:rsidRDefault="00A90C65" w:rsidP="00A90C65">
      <w:pPr>
        <w:pStyle w:val="Tekstpodstawowy"/>
      </w:pPr>
    </w:p>
    <w:p w:rsidR="00A90C65" w:rsidRPr="003A048D" w:rsidRDefault="00A90C65" w:rsidP="00A90C65">
      <w:pPr>
        <w:pStyle w:val="Tekstpodstawowy"/>
      </w:pPr>
    </w:p>
    <w:p w:rsidR="00A90C65" w:rsidRPr="003A048D" w:rsidRDefault="00A90C65" w:rsidP="00A90C65">
      <w:pPr>
        <w:pStyle w:val="Tekstpodstawowy"/>
      </w:pPr>
    </w:p>
    <w:p w:rsidR="00A90C65" w:rsidRPr="003A048D" w:rsidRDefault="00A90C65" w:rsidP="00A90C65">
      <w:pPr>
        <w:pStyle w:val="Nagwek"/>
        <w:jc w:val="center"/>
        <w:rPr>
          <w:rFonts w:ascii="Times New Roman" w:hAnsi="Times New Roman"/>
          <w:b/>
          <w:u w:val="single"/>
        </w:rPr>
      </w:pPr>
      <w:r w:rsidRPr="003A048D">
        <w:rPr>
          <w:rFonts w:ascii="Times New Roman" w:hAnsi="Times New Roman"/>
          <w:b/>
          <w:u w:val="single"/>
        </w:rPr>
        <w:t>Zamówienie publiczne:</w:t>
      </w:r>
    </w:p>
    <w:p w:rsidR="00A90C65" w:rsidRDefault="00A90C65" w:rsidP="00A90C65">
      <w:pPr>
        <w:spacing w:before="120" w:after="120"/>
        <w:jc w:val="center"/>
        <w:rPr>
          <w:b/>
          <w:sz w:val="24"/>
          <w:szCs w:val="24"/>
        </w:rPr>
      </w:pPr>
      <w:r w:rsidRPr="003978DF">
        <w:rPr>
          <w:b/>
          <w:sz w:val="24"/>
          <w:szCs w:val="24"/>
        </w:rPr>
        <w:t>Zakup i dostawę sprzętu komputerowego</w:t>
      </w:r>
      <w:r>
        <w:rPr>
          <w:b/>
          <w:sz w:val="24"/>
          <w:szCs w:val="24"/>
        </w:rPr>
        <w:t xml:space="preserve">, sprzętu fotograficznego oraz oprogramowania </w:t>
      </w:r>
      <w:r w:rsidRPr="003978DF">
        <w:rPr>
          <w:b/>
          <w:sz w:val="24"/>
          <w:szCs w:val="24"/>
        </w:rPr>
        <w:t xml:space="preserve"> </w:t>
      </w:r>
      <w:r w:rsidR="001338C0">
        <w:rPr>
          <w:b/>
          <w:sz w:val="24"/>
          <w:szCs w:val="24"/>
        </w:rPr>
        <w:t xml:space="preserve">dla szkoły </w:t>
      </w:r>
      <w:r w:rsidRPr="003978DF">
        <w:rPr>
          <w:b/>
          <w:sz w:val="24"/>
          <w:szCs w:val="24"/>
        </w:rPr>
        <w:t xml:space="preserve">na rzecz realizacji projektu pod nazwą: </w:t>
      </w:r>
      <w:r w:rsidRPr="003978DF">
        <w:rPr>
          <w:b/>
          <w:i/>
          <w:sz w:val="24"/>
          <w:szCs w:val="24"/>
        </w:rPr>
        <w:t>„</w:t>
      </w:r>
      <w:r>
        <w:rPr>
          <w:b/>
          <w:i/>
          <w:sz w:val="24"/>
          <w:szCs w:val="24"/>
        </w:rPr>
        <w:t>Profesjonalne kadry</w:t>
      </w:r>
      <w:r w:rsidRPr="003978DF">
        <w:rPr>
          <w:b/>
          <w:i/>
          <w:sz w:val="24"/>
          <w:szCs w:val="24"/>
        </w:rPr>
        <w:t>”</w:t>
      </w:r>
      <w:r>
        <w:rPr>
          <w:b/>
          <w:i/>
          <w:sz w:val="24"/>
          <w:szCs w:val="24"/>
        </w:rPr>
        <w:br/>
      </w:r>
    </w:p>
    <w:p w:rsidR="00A90C65" w:rsidRPr="003978DF" w:rsidRDefault="00A90C65" w:rsidP="00A90C65">
      <w:pPr>
        <w:spacing w:before="120" w:after="120"/>
        <w:jc w:val="center"/>
        <w:rPr>
          <w:b/>
          <w:sz w:val="24"/>
          <w:szCs w:val="24"/>
        </w:rPr>
      </w:pPr>
      <w:r w:rsidRPr="0045200F">
        <w:rPr>
          <w:b/>
          <w:sz w:val="24"/>
          <w:szCs w:val="24"/>
        </w:rPr>
        <w:t xml:space="preserve">realizowanego </w:t>
      </w:r>
      <w:r>
        <w:rPr>
          <w:b/>
          <w:sz w:val="24"/>
          <w:szCs w:val="24"/>
        </w:rPr>
        <w:t>w ramach programu</w:t>
      </w:r>
      <w:r w:rsidRPr="0045200F">
        <w:rPr>
          <w:b/>
          <w:sz w:val="24"/>
          <w:szCs w:val="24"/>
        </w:rPr>
        <w:t xml:space="preserve"> Regionalnego Programu Operacyjnego Województwa Świętokrzyskiego na lata 2014-2020 </w:t>
      </w:r>
      <w:r>
        <w:rPr>
          <w:b/>
          <w:sz w:val="24"/>
          <w:szCs w:val="24"/>
        </w:rPr>
        <w:t xml:space="preserve">ze środków </w:t>
      </w:r>
      <w:r w:rsidRPr="0045200F">
        <w:rPr>
          <w:b/>
          <w:sz w:val="24"/>
          <w:szCs w:val="24"/>
        </w:rPr>
        <w:t xml:space="preserve"> Europ</w:t>
      </w:r>
      <w:r>
        <w:rPr>
          <w:b/>
          <w:sz w:val="24"/>
          <w:szCs w:val="24"/>
        </w:rPr>
        <w:t xml:space="preserve">ejskiego Funduszu Społecznego, </w:t>
      </w:r>
      <w:r w:rsidRPr="0045200F">
        <w:rPr>
          <w:b/>
          <w:sz w:val="24"/>
          <w:szCs w:val="24"/>
        </w:rPr>
        <w:t xml:space="preserve">Osi 8. Rozwój edukacji i aktywne społeczeństwo, </w:t>
      </w:r>
      <w:r w:rsidRPr="0045200F">
        <w:rPr>
          <w:b/>
          <w:sz w:val="24"/>
          <w:szCs w:val="24"/>
        </w:rPr>
        <w:br/>
        <w:t xml:space="preserve">Działania 8.5 Rozwój i wysoka jakość szkolnictwa zawodowego i kształcenia ustawicznego, Poddziałania 8.5.4 Kształcenie ustawiczne-ZIT </w:t>
      </w:r>
      <w:r w:rsidRPr="0045200F">
        <w:rPr>
          <w:b/>
          <w:sz w:val="24"/>
          <w:szCs w:val="24"/>
        </w:rPr>
        <w:br/>
        <w:t>nr umowy finansowej RPSW.08.05.04-26-0011/20</w:t>
      </w:r>
    </w:p>
    <w:p w:rsidR="00A90C65" w:rsidRPr="003A048D" w:rsidRDefault="00A90C65" w:rsidP="00A90C65">
      <w:pPr>
        <w:pStyle w:val="Tekstpodstawowy"/>
        <w:rPr>
          <w:sz w:val="36"/>
          <w:szCs w:val="36"/>
        </w:rPr>
      </w:pPr>
    </w:p>
    <w:p w:rsidR="00A90C65" w:rsidRPr="003A048D" w:rsidRDefault="00A90C65" w:rsidP="00A90C65">
      <w:pPr>
        <w:pStyle w:val="Tekstpodstawowy"/>
        <w:rPr>
          <w:sz w:val="36"/>
          <w:szCs w:val="36"/>
        </w:rPr>
      </w:pPr>
    </w:p>
    <w:p w:rsidR="008B7A69" w:rsidRPr="00D80D41" w:rsidRDefault="008B7A69" w:rsidP="008B7A69">
      <w:pPr>
        <w:pStyle w:val="Nagwek"/>
        <w:jc w:val="center"/>
        <w:rPr>
          <w:rFonts w:ascii="Times New Roman" w:hAnsi="Times New Roman"/>
          <w:b/>
          <w:sz w:val="36"/>
          <w:szCs w:val="36"/>
        </w:rPr>
      </w:pPr>
      <w:r w:rsidRPr="00D80D41">
        <w:rPr>
          <w:rFonts w:ascii="Times New Roman" w:hAnsi="Times New Roman"/>
          <w:b/>
          <w:sz w:val="36"/>
          <w:szCs w:val="36"/>
        </w:rPr>
        <w:t>Część III</w:t>
      </w:r>
    </w:p>
    <w:p w:rsidR="008B7A69" w:rsidRPr="00D80D41" w:rsidRDefault="008B7A69" w:rsidP="008B7A69">
      <w:pPr>
        <w:pStyle w:val="Tekstpodstawowy"/>
        <w:rPr>
          <w:b/>
          <w:sz w:val="36"/>
          <w:szCs w:val="36"/>
        </w:rPr>
      </w:pPr>
      <w:r w:rsidRPr="00D80D41">
        <w:rPr>
          <w:b/>
          <w:sz w:val="36"/>
          <w:szCs w:val="36"/>
        </w:rPr>
        <w:t xml:space="preserve">                                  OPROGRAMOWANIE</w:t>
      </w:r>
    </w:p>
    <w:p w:rsidR="008B7A69" w:rsidRPr="00D80D41" w:rsidRDefault="008B7A69" w:rsidP="008B7A69">
      <w:pPr>
        <w:pStyle w:val="Tekstpodstawowy"/>
      </w:pPr>
    </w:p>
    <w:p w:rsidR="008B7A69" w:rsidRPr="00D80D41" w:rsidRDefault="008B7A69" w:rsidP="008B7A69">
      <w:pPr>
        <w:pStyle w:val="Tekstpodstawowy"/>
      </w:pPr>
    </w:p>
    <w:p w:rsidR="008B7A69" w:rsidRPr="00D80D41" w:rsidRDefault="008B7A69" w:rsidP="008B7A69">
      <w:pPr>
        <w:pStyle w:val="Tekstpodstawowy"/>
      </w:pPr>
    </w:p>
    <w:p w:rsidR="008B7A69" w:rsidRPr="00D80D41" w:rsidRDefault="008B7A69" w:rsidP="008B7A69">
      <w:pPr>
        <w:pStyle w:val="Tekstpodstawowy"/>
      </w:pPr>
    </w:p>
    <w:p w:rsidR="008B7A69" w:rsidRPr="00D80D41" w:rsidRDefault="008B7A69" w:rsidP="008B7A69">
      <w:pPr>
        <w:pStyle w:val="Tekstpodstawowy"/>
      </w:pPr>
    </w:p>
    <w:p w:rsidR="008B7A69" w:rsidRPr="00D80D41" w:rsidRDefault="008B7A69" w:rsidP="008B7A69">
      <w:pPr>
        <w:pStyle w:val="Tekstpodstawowy"/>
      </w:pPr>
    </w:p>
    <w:p w:rsidR="008B7A69" w:rsidRPr="00D80D41" w:rsidRDefault="008B7A69" w:rsidP="008B7A69">
      <w:pPr>
        <w:pStyle w:val="Tekstpodstawowy"/>
      </w:pPr>
    </w:p>
    <w:p w:rsidR="008B7A69" w:rsidRPr="00D80D41" w:rsidRDefault="008B7A69" w:rsidP="008B7A69">
      <w:pPr>
        <w:pStyle w:val="Tekstpodstawowy"/>
      </w:pPr>
    </w:p>
    <w:p w:rsidR="008B7A69" w:rsidRPr="00D80D41" w:rsidRDefault="008B7A69" w:rsidP="008B7A69">
      <w:pPr>
        <w:pStyle w:val="Tekstpodstawowy"/>
      </w:pPr>
    </w:p>
    <w:p w:rsidR="008B7A69" w:rsidRPr="00D80D41" w:rsidRDefault="008B7A69" w:rsidP="008B7A69">
      <w:pPr>
        <w:pStyle w:val="Tekstpodstawowy"/>
      </w:pPr>
    </w:p>
    <w:p w:rsidR="008B7A69" w:rsidRPr="00D80D41" w:rsidRDefault="008B7A69" w:rsidP="008B7A69">
      <w:pPr>
        <w:pStyle w:val="Tekstpodstawowy"/>
      </w:pPr>
    </w:p>
    <w:p w:rsidR="008B7A69" w:rsidRPr="00D80D41" w:rsidRDefault="008B7A69" w:rsidP="008B7A69">
      <w:pPr>
        <w:pStyle w:val="Tekstpodstawowy"/>
      </w:pPr>
    </w:p>
    <w:p w:rsidR="008B7A69" w:rsidRPr="00D80D41" w:rsidRDefault="008B7A69" w:rsidP="008B7A69">
      <w:pPr>
        <w:pStyle w:val="Tekstpodstawowy"/>
      </w:pPr>
      <w:r w:rsidRPr="00D80D41">
        <w:t>Wymagany okres rękojmi na całą Część III</w:t>
      </w:r>
      <w:r>
        <w:t xml:space="preserve">- </w:t>
      </w:r>
      <w:r w:rsidRPr="00D80D41">
        <w:t>60 miesięcy.</w:t>
      </w:r>
      <w:r w:rsidRPr="00D80D41">
        <w:br w:type="page"/>
      </w:r>
    </w:p>
    <w:tbl>
      <w:tblPr>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570"/>
        <w:gridCol w:w="1964"/>
        <w:gridCol w:w="848"/>
        <w:gridCol w:w="1189"/>
        <w:gridCol w:w="5176"/>
      </w:tblGrid>
      <w:tr w:rsidR="0000318D" w:rsidRPr="00D80D41" w:rsidTr="0000318D">
        <w:trPr>
          <w:trHeight w:val="558"/>
          <w:tblHeader/>
        </w:trPr>
        <w:tc>
          <w:tcPr>
            <w:tcW w:w="557" w:type="dxa"/>
            <w:shd w:val="clear" w:color="auto" w:fill="auto"/>
            <w:vAlign w:val="center"/>
          </w:tcPr>
          <w:p w:rsidR="008B7A69" w:rsidRPr="0000318D" w:rsidRDefault="008B7A69" w:rsidP="0000318D">
            <w:pPr>
              <w:snapToGrid w:val="0"/>
              <w:spacing w:after="0" w:line="240" w:lineRule="auto"/>
              <w:jc w:val="center"/>
              <w:rPr>
                <w:rFonts w:ascii="Times New Roman" w:hAnsi="Times New Roman"/>
                <w:b/>
                <w:color w:val="000000"/>
                <w:sz w:val="24"/>
                <w:szCs w:val="24"/>
                <w:lang w:eastAsia="pl-PL"/>
              </w:rPr>
            </w:pPr>
            <w:r w:rsidRPr="0000318D">
              <w:rPr>
                <w:rFonts w:ascii="Times New Roman" w:hAnsi="Times New Roman"/>
                <w:b/>
                <w:color w:val="000000"/>
                <w:sz w:val="24"/>
                <w:szCs w:val="24"/>
                <w:lang w:eastAsia="pl-PL"/>
              </w:rPr>
              <w:lastRenderedPageBreak/>
              <w:t>Lp.</w:t>
            </w:r>
          </w:p>
        </w:tc>
        <w:tc>
          <w:tcPr>
            <w:tcW w:w="1964" w:type="dxa"/>
            <w:shd w:val="clear" w:color="auto" w:fill="auto"/>
            <w:vAlign w:val="center"/>
          </w:tcPr>
          <w:p w:rsidR="008B7A69" w:rsidRPr="0000318D" w:rsidRDefault="008B7A69" w:rsidP="0000318D">
            <w:pPr>
              <w:pStyle w:val="Zawartotabeli"/>
              <w:snapToGrid w:val="0"/>
              <w:spacing w:line="100" w:lineRule="atLeast"/>
              <w:jc w:val="center"/>
              <w:rPr>
                <w:b/>
                <w:bCs/>
              </w:rPr>
            </w:pPr>
            <w:r w:rsidRPr="0000318D">
              <w:rPr>
                <w:b/>
                <w:bCs/>
              </w:rPr>
              <w:t>Nazwa</w:t>
            </w:r>
          </w:p>
        </w:tc>
        <w:tc>
          <w:tcPr>
            <w:tcW w:w="849" w:type="dxa"/>
            <w:shd w:val="clear" w:color="auto" w:fill="auto"/>
            <w:vAlign w:val="center"/>
          </w:tcPr>
          <w:p w:rsidR="008B7A69" w:rsidRPr="0000318D" w:rsidRDefault="008B7A69" w:rsidP="0000318D">
            <w:pPr>
              <w:pStyle w:val="Zawartotabeli"/>
              <w:snapToGrid w:val="0"/>
              <w:spacing w:line="100" w:lineRule="atLeast"/>
              <w:jc w:val="center"/>
              <w:rPr>
                <w:b/>
                <w:bCs/>
              </w:rPr>
            </w:pPr>
            <w:r w:rsidRPr="0000318D">
              <w:rPr>
                <w:b/>
                <w:bCs/>
              </w:rPr>
              <w:t>J.m.</w:t>
            </w:r>
          </w:p>
        </w:tc>
        <w:tc>
          <w:tcPr>
            <w:tcW w:w="1191" w:type="dxa"/>
            <w:shd w:val="clear" w:color="auto" w:fill="auto"/>
            <w:vAlign w:val="center"/>
          </w:tcPr>
          <w:p w:rsidR="008B7A69" w:rsidRPr="0000318D" w:rsidRDefault="008B7A69" w:rsidP="0000318D">
            <w:pPr>
              <w:pStyle w:val="Zawartotabeli"/>
              <w:snapToGrid w:val="0"/>
              <w:spacing w:line="100" w:lineRule="atLeast"/>
              <w:jc w:val="center"/>
              <w:rPr>
                <w:b/>
                <w:bCs/>
              </w:rPr>
            </w:pPr>
            <w:r w:rsidRPr="0000318D">
              <w:rPr>
                <w:b/>
                <w:bCs/>
              </w:rPr>
              <w:t>Ilość</w:t>
            </w:r>
          </w:p>
        </w:tc>
        <w:tc>
          <w:tcPr>
            <w:tcW w:w="5186" w:type="dxa"/>
            <w:shd w:val="clear" w:color="auto" w:fill="auto"/>
            <w:vAlign w:val="center"/>
          </w:tcPr>
          <w:p w:rsidR="008B7A69" w:rsidRPr="0000318D" w:rsidRDefault="008B7A69" w:rsidP="0000318D">
            <w:pPr>
              <w:pStyle w:val="Zawartotabeli"/>
              <w:snapToGrid w:val="0"/>
              <w:spacing w:line="100" w:lineRule="atLeast"/>
              <w:jc w:val="center"/>
              <w:rPr>
                <w:b/>
                <w:bCs/>
              </w:rPr>
            </w:pPr>
            <w:r w:rsidRPr="0000318D">
              <w:rPr>
                <w:b/>
                <w:bCs/>
              </w:rPr>
              <w:t>Parametry</w:t>
            </w:r>
          </w:p>
        </w:tc>
      </w:tr>
      <w:tr w:rsidR="0000318D" w:rsidRPr="00D80D41" w:rsidTr="0000318D">
        <w:tc>
          <w:tcPr>
            <w:tcW w:w="557" w:type="dxa"/>
            <w:shd w:val="clear" w:color="auto" w:fill="auto"/>
            <w:vAlign w:val="center"/>
          </w:tcPr>
          <w:p w:rsidR="008B7A69" w:rsidRPr="0000318D" w:rsidRDefault="008B7A69" w:rsidP="0000318D">
            <w:pPr>
              <w:pStyle w:val="Akapitzlist"/>
              <w:numPr>
                <w:ilvl w:val="0"/>
                <w:numId w:val="2"/>
              </w:numPr>
              <w:spacing w:after="0" w:line="240" w:lineRule="auto"/>
              <w:jc w:val="center"/>
              <w:rPr>
                <w:rFonts w:ascii="Times New Roman" w:hAnsi="Times New Roman"/>
                <w:sz w:val="20"/>
                <w:szCs w:val="20"/>
              </w:rPr>
            </w:pPr>
          </w:p>
        </w:tc>
        <w:tc>
          <w:tcPr>
            <w:tcW w:w="1964" w:type="dxa"/>
            <w:shd w:val="clear" w:color="auto" w:fill="auto"/>
            <w:vAlign w:val="center"/>
          </w:tcPr>
          <w:p w:rsidR="008B7A69" w:rsidRPr="0000318D" w:rsidRDefault="00AD348E" w:rsidP="0000318D">
            <w:pPr>
              <w:spacing w:after="0" w:line="240" w:lineRule="auto"/>
              <w:rPr>
                <w:rFonts w:ascii="Times New Roman" w:eastAsia="Times New Roman" w:hAnsi="Times New Roman"/>
                <w:sz w:val="20"/>
                <w:szCs w:val="20"/>
                <w:lang w:val="en-US" w:eastAsia="pl-PL"/>
              </w:rPr>
            </w:pPr>
            <w:r w:rsidRPr="0000318D">
              <w:rPr>
                <w:rFonts w:ascii="Times New Roman" w:eastAsia="Times New Roman" w:hAnsi="Times New Roman"/>
                <w:sz w:val="20"/>
                <w:szCs w:val="20"/>
                <w:lang w:val="en-US" w:eastAsia="pl-PL"/>
              </w:rPr>
              <w:t xml:space="preserve">Licencja urządzeń współużytkowanych Adobe Creative Cloud,prawo do oprogramowania graficznena na 48 mc </w:t>
            </w:r>
          </w:p>
        </w:tc>
        <w:tc>
          <w:tcPr>
            <w:tcW w:w="849" w:type="dxa"/>
            <w:shd w:val="clear" w:color="auto" w:fill="auto"/>
            <w:vAlign w:val="center"/>
          </w:tcPr>
          <w:p w:rsidR="008B7A69" w:rsidRPr="0000318D" w:rsidRDefault="008B7A69" w:rsidP="0000318D">
            <w:pPr>
              <w:spacing w:after="0" w:line="240" w:lineRule="auto"/>
              <w:jc w:val="center"/>
              <w:rPr>
                <w:rFonts w:ascii="Times New Roman" w:hAnsi="Times New Roman"/>
                <w:color w:val="000000"/>
                <w:sz w:val="20"/>
                <w:szCs w:val="20"/>
                <w:lang w:eastAsia="pl-PL"/>
              </w:rPr>
            </w:pPr>
            <w:r w:rsidRPr="0000318D">
              <w:rPr>
                <w:rFonts w:ascii="Times New Roman" w:hAnsi="Times New Roman"/>
                <w:color w:val="000000"/>
                <w:sz w:val="20"/>
                <w:szCs w:val="20"/>
                <w:lang w:eastAsia="pl-PL"/>
              </w:rPr>
              <w:t>szt.</w:t>
            </w:r>
          </w:p>
        </w:tc>
        <w:tc>
          <w:tcPr>
            <w:tcW w:w="1191" w:type="dxa"/>
            <w:shd w:val="clear" w:color="auto" w:fill="auto"/>
            <w:vAlign w:val="center"/>
          </w:tcPr>
          <w:p w:rsidR="008B7A69" w:rsidRPr="0000318D" w:rsidRDefault="00AD348E" w:rsidP="0000318D">
            <w:pPr>
              <w:spacing w:after="0" w:line="240" w:lineRule="auto"/>
              <w:jc w:val="center"/>
              <w:rPr>
                <w:rFonts w:ascii="Times New Roman" w:hAnsi="Times New Roman"/>
                <w:color w:val="000000"/>
                <w:sz w:val="20"/>
                <w:szCs w:val="20"/>
                <w:lang w:eastAsia="pl-PL"/>
              </w:rPr>
            </w:pPr>
            <w:r w:rsidRPr="0000318D">
              <w:rPr>
                <w:rFonts w:ascii="Times New Roman" w:hAnsi="Times New Roman"/>
                <w:color w:val="000000"/>
                <w:sz w:val="20"/>
                <w:szCs w:val="20"/>
                <w:lang w:eastAsia="pl-PL"/>
              </w:rPr>
              <w:t>25</w:t>
            </w:r>
          </w:p>
        </w:tc>
        <w:tc>
          <w:tcPr>
            <w:tcW w:w="5186" w:type="dxa"/>
            <w:shd w:val="clear" w:color="auto" w:fill="auto"/>
          </w:tcPr>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color w:val="000000"/>
                <w:sz w:val="20"/>
                <w:szCs w:val="20"/>
                <w:lang w:eastAsia="pl-PL"/>
              </w:rPr>
              <w:t xml:space="preserve">Licencje edukacyjne na poszczególne komputery, nie na użytkowników.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b/>
                <w:bCs/>
                <w:color w:val="000000"/>
                <w:sz w:val="20"/>
                <w:szCs w:val="20"/>
                <w:lang w:eastAsia="pl-PL"/>
              </w:rPr>
              <w:t xml:space="preserve">Wymagana zawartość pakietu: </w:t>
            </w:r>
            <w:r w:rsidRPr="0000318D">
              <w:rPr>
                <w:rFonts w:ascii="Cambria" w:hAnsi="Cambria" w:cs="Cambria"/>
                <w:color w:val="000000"/>
                <w:sz w:val="20"/>
                <w:szCs w:val="20"/>
                <w:lang w:eastAsia="pl-PL"/>
              </w:rPr>
              <w:t xml:space="preserve">Photoshop CC, Illustrator CC, InDesign CC, </w:t>
            </w:r>
            <w:r w:rsidR="0000318D" w:rsidRPr="0000318D">
              <w:rPr>
                <w:rFonts w:ascii="Cambria" w:hAnsi="Cambria" w:cs="Cambria"/>
                <w:color w:val="000000"/>
                <w:sz w:val="20"/>
                <w:szCs w:val="20"/>
                <w:lang w:eastAsia="pl-PL"/>
              </w:rPr>
              <w:t xml:space="preserve">Animate </w:t>
            </w:r>
            <w:r w:rsidRPr="0000318D">
              <w:rPr>
                <w:rFonts w:ascii="Cambria" w:hAnsi="Cambria" w:cs="Cambria"/>
                <w:color w:val="000000"/>
                <w:sz w:val="20"/>
                <w:szCs w:val="20"/>
                <w:lang w:eastAsia="pl-PL"/>
              </w:rPr>
              <w:t xml:space="preserve">CC, Acrobat Pro, Flash Builder Premium Edition, Dreamweaver CC, Fireworks CC, Adobe Premiere Pro CC, After Effects CC, Adobe Audition CC, SpeedGrade CC, Prelude CC , InCopy CC, Fireworks, Photoshop Touch, Audition CC, Scout CC, Bridge CC, Edge Animate CC, Edge Inspect CC, Edge Web Fonts CC, Edge Code CC, Edge Reflow CC, Adobe Muse, Adobe Lightroom CC.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b/>
                <w:bCs/>
                <w:color w:val="000000"/>
                <w:sz w:val="20"/>
                <w:szCs w:val="20"/>
                <w:lang w:eastAsia="pl-PL"/>
              </w:rPr>
              <w:t xml:space="preserve">Okres licencji: </w:t>
            </w:r>
            <w:r w:rsidRPr="0000318D">
              <w:rPr>
                <w:rFonts w:ascii="Cambria" w:hAnsi="Cambria" w:cs="Cambria"/>
                <w:color w:val="000000"/>
                <w:sz w:val="20"/>
                <w:szCs w:val="20"/>
                <w:lang w:eastAsia="pl-PL"/>
              </w:rPr>
              <w:t xml:space="preserve">4 lata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b/>
                <w:bCs/>
                <w:color w:val="000000"/>
                <w:sz w:val="20"/>
                <w:szCs w:val="20"/>
                <w:lang w:eastAsia="pl-PL"/>
              </w:rPr>
              <w:t xml:space="preserve">Forma licencji: </w:t>
            </w:r>
            <w:r w:rsidRPr="0000318D">
              <w:rPr>
                <w:rFonts w:ascii="Cambria" w:hAnsi="Cambria" w:cs="Cambria"/>
                <w:color w:val="000000"/>
                <w:sz w:val="20"/>
                <w:szCs w:val="20"/>
                <w:lang w:eastAsia="pl-PL"/>
              </w:rPr>
              <w:t xml:space="preserve">elektroniczna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b/>
                <w:bCs/>
                <w:color w:val="000000"/>
                <w:sz w:val="20"/>
                <w:szCs w:val="20"/>
                <w:lang w:eastAsia="pl-PL"/>
              </w:rPr>
              <w:t xml:space="preserve">Specyfikacja systemu: </w:t>
            </w:r>
            <w:r w:rsidR="0000318D" w:rsidRPr="0000318D">
              <w:rPr>
                <w:rFonts w:ascii="Cambria" w:hAnsi="Cambria" w:cs="Cambria"/>
                <w:color w:val="000000"/>
                <w:sz w:val="20"/>
                <w:szCs w:val="20"/>
                <w:lang w:eastAsia="pl-PL"/>
              </w:rPr>
              <w:t>Windows 10</w:t>
            </w:r>
            <w:r w:rsidRPr="0000318D">
              <w:rPr>
                <w:rFonts w:ascii="Cambria" w:hAnsi="Cambria" w:cs="Cambria"/>
                <w:color w:val="000000"/>
                <w:sz w:val="20"/>
                <w:szCs w:val="20"/>
                <w:lang w:eastAsia="pl-PL"/>
              </w:rPr>
              <w:t>, 8, Mac OS X 10.</w:t>
            </w:r>
            <w:r w:rsidR="0000318D" w:rsidRPr="0000318D">
              <w:rPr>
                <w:rFonts w:ascii="Cambria" w:hAnsi="Cambria" w:cs="Cambria"/>
                <w:color w:val="000000"/>
                <w:sz w:val="20"/>
                <w:szCs w:val="20"/>
                <w:lang w:eastAsia="pl-PL"/>
              </w:rPr>
              <w:t>14 lub nowszy</w:t>
            </w:r>
            <w:r w:rsidRPr="0000318D">
              <w:rPr>
                <w:rFonts w:ascii="Cambria" w:hAnsi="Cambria" w:cs="Cambria"/>
                <w:color w:val="000000"/>
                <w:sz w:val="20"/>
                <w:szCs w:val="20"/>
                <w:lang w:eastAsia="pl-PL"/>
              </w:rPr>
              <w:t xml:space="preserve">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b/>
                <w:bCs/>
                <w:color w:val="000000"/>
                <w:sz w:val="20"/>
                <w:szCs w:val="20"/>
                <w:lang w:eastAsia="pl-PL"/>
              </w:rPr>
              <w:t xml:space="preserve">Warunki równoważności: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color w:val="000000"/>
                <w:sz w:val="20"/>
                <w:szCs w:val="20"/>
                <w:lang w:eastAsia="pl-PL"/>
              </w:rPr>
              <w:t xml:space="preserve">- Program do Grafiki wektorowej działający w różnych formatach do pracy z rysunkami wektorowymi, które pozwala uzyskać najwyższą jakość grafiki. Zaawansowane narzędzia do obsługi rysowania, kolorów, efektów twórczych i typografii pozwalają na swobodne eksperymentowanie i sprawne projektowanie,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color w:val="000000"/>
                <w:sz w:val="20"/>
                <w:szCs w:val="20"/>
                <w:lang w:eastAsia="pl-PL"/>
              </w:rPr>
              <w:t xml:space="preserve">- Program do stron internetowych zgodny ze standardami, dzięki któremu można projektować i publikować interesujące witryny internetowe oraz aplikacje dla smartfonów, tabletów i komputerów. Dostępne funkcje umożliwiają między innymi szybkie generowanie układów opartych na kodzie CSS3, stosowanie standardu branżowego HTML5, a także wyświetlanie podglądu materiałów na wielu urządzeniach,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color w:val="000000"/>
                <w:sz w:val="20"/>
                <w:szCs w:val="20"/>
                <w:lang w:eastAsia="pl-PL"/>
              </w:rPr>
              <w:t xml:space="preserve">- Program, który oferuje precyzyjne sterowanie typografią, wbudowane narzędzia do projektowania i intuicyjny obieg pracy. Funkcje zabezpieczające przed błędami zwiększają niezawodność druku,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color w:val="000000"/>
                <w:sz w:val="20"/>
                <w:szCs w:val="20"/>
                <w:lang w:eastAsia="pl-PL"/>
              </w:rPr>
              <w:t xml:space="preserve">- Program do tworzenia szybkiego, wydajnego edytowania wideo, który pozwala realizować najciekawsze scenariusze. Umożliwia on pracę z materiałami praktycznie wszystkich typów w formatach natywnych, - Program posiadający narzędzia do animowania, który pozwala uzyskać kinową jakość efektów wizualnych. Funkcje śledzenia kamery 3D gwarantują fotorealistyczny wygląd filmów. Oprócz nich program oferuje rozwiązania do tworzenia modeli 3D, szybki rotoskop, zaawansowane rozmycia soczewek i inne pomocne opcje,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color w:val="000000"/>
                <w:sz w:val="20"/>
                <w:szCs w:val="20"/>
                <w:lang w:eastAsia="pl-PL"/>
              </w:rPr>
              <w:t xml:space="preserve">- Program do zestawu usług ułatwiających publikowanie atrakcyjnych dokumentów cyfrowych dla różnorodnych tabletów. Wersja umożliwiająca publikowanie materiałów również dla tabletu iPad,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color w:val="000000"/>
                <w:sz w:val="20"/>
                <w:szCs w:val="20"/>
                <w:lang w:eastAsia="pl-PL"/>
              </w:rPr>
              <w:t xml:space="preserve">- Program do opracowywania książek elektronicznych, który zawiera narzędzia do tworzenia interesujących książek elektronicznych z dopracowaną typografią i obrazami, których rozmiar może być automatycznie dopasowywany do każdego ekranu. Pozwala również dodawać elementy wideo i dźwięki do aplikacji obsługujących znaczniki wideo i audio języka HTML5, a </w:t>
            </w:r>
            <w:r w:rsidRPr="0000318D">
              <w:rPr>
                <w:rFonts w:ascii="Cambria" w:hAnsi="Cambria" w:cs="Cambria"/>
                <w:color w:val="000000"/>
                <w:sz w:val="20"/>
                <w:szCs w:val="20"/>
                <w:lang w:eastAsia="pl-PL"/>
              </w:rPr>
              <w:lastRenderedPageBreak/>
              <w:t xml:space="preserve">także umożliwia stosowanie formatu EPUB3,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color w:val="000000"/>
                <w:sz w:val="20"/>
                <w:szCs w:val="20"/>
                <w:lang w:eastAsia="pl-PL"/>
              </w:rPr>
              <w:t xml:space="preserve">- Program pozwalający na tworzenie, edytowanie i dostarczanie plików Adobe PDF. Program musi pozwalać przygotowywać oraz w niezawodny sposób rozpowszechniać dokumenty. Pojedyncze portfolio PDF może zawierać układy, rysunki, obrazy, animacje, wideo, dźwięki i inne pliki, </w:t>
            </w:r>
          </w:p>
          <w:p w:rsidR="00AD348E" w:rsidRPr="0000318D" w:rsidRDefault="00AD348E" w:rsidP="0000318D">
            <w:pPr>
              <w:pageBreakBefore/>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color w:val="000000"/>
                <w:sz w:val="20"/>
                <w:szCs w:val="20"/>
                <w:lang w:eastAsia="pl-PL"/>
              </w:rPr>
              <w:t xml:space="preserve">- Program, który umożliwia dostarczanie rozbudowanych produktów dla wielu środowisk wykonawczych, gwarantując przy tym spójność wyglądu praktycznie niezależną od platformy i urządzenia,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color w:val="000000"/>
                <w:sz w:val="20"/>
                <w:szCs w:val="20"/>
                <w:lang w:eastAsia="pl-PL"/>
              </w:rPr>
              <w:t xml:space="preserve">- Program, który umożliwia nagrywanie, edytowanie, miksowanie i studyjne poprawianie dźwięku, a także nadawanie ścieżkom dźwiękowym niepowtarzalnego charakteru,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color w:val="000000"/>
                <w:sz w:val="20"/>
                <w:szCs w:val="20"/>
                <w:lang w:eastAsia="pl-PL"/>
              </w:rPr>
              <w:t xml:space="preserve">- Program, który przyczynia się do zoptymalizowania grafiki stron internetowych i aplikacji dla urządzeń przenośnych. Program musi przygotowywać optymalną grafikę wektorową i rastrową, która będzie stosowana na stronach internetowych, urządzeniach przenośnych, tabletach oraz wyświetlaczach wbudowanych i interaktywnych. Program pozwala łatwo i efektywnie tworzyć prototypy całych stron internetowych, </w:t>
            </w:r>
          </w:p>
          <w:p w:rsidR="00AD348E" w:rsidRPr="0000318D" w:rsidRDefault="00AD348E" w:rsidP="0000318D">
            <w:pPr>
              <w:autoSpaceDE w:val="0"/>
              <w:autoSpaceDN w:val="0"/>
              <w:adjustRightInd w:val="0"/>
              <w:spacing w:after="0" w:line="240" w:lineRule="auto"/>
              <w:rPr>
                <w:rFonts w:ascii="Cambria" w:hAnsi="Cambria" w:cs="Cambria"/>
                <w:color w:val="000000"/>
                <w:sz w:val="20"/>
                <w:szCs w:val="20"/>
                <w:lang w:eastAsia="pl-PL"/>
              </w:rPr>
            </w:pPr>
            <w:r w:rsidRPr="0000318D">
              <w:rPr>
                <w:rFonts w:ascii="Cambria" w:hAnsi="Cambria" w:cs="Cambria"/>
                <w:color w:val="000000"/>
                <w:sz w:val="20"/>
                <w:szCs w:val="20"/>
                <w:lang w:eastAsia="pl-PL"/>
              </w:rPr>
              <w:t xml:space="preserve">- Program pozwalający tworzyć aplikacje dla urządzeń przenośnych oparte na wspólnym kodzie. Program, który stanowi wydajne środowisko do programowania aplikacji przeznaczonych dla wielu platform internetowych, komputerowych i przenośnych. Umożliwia stosowanie wspólnych fragmentów kodu Flex lub ActionScript® podczas pisania aplikacji dla systemów Android™, BlackBerry® i iOS. </w:t>
            </w:r>
          </w:p>
          <w:p w:rsidR="008B7A69" w:rsidRPr="0000318D" w:rsidRDefault="008B7A69" w:rsidP="00387D6C">
            <w:pPr>
              <w:spacing w:after="0" w:line="240" w:lineRule="auto"/>
              <w:rPr>
                <w:rFonts w:ascii="Times New Roman" w:eastAsia="Times New Roman" w:hAnsi="Times New Roman"/>
                <w:sz w:val="20"/>
                <w:szCs w:val="20"/>
                <w:lang w:eastAsia="pl-PL"/>
              </w:rPr>
            </w:pPr>
          </w:p>
        </w:tc>
      </w:tr>
    </w:tbl>
    <w:p w:rsidR="008B7A69" w:rsidRPr="00D80D41" w:rsidRDefault="008B7A69" w:rsidP="008B7A69">
      <w:pPr>
        <w:rPr>
          <w:rFonts w:ascii="Times New Roman" w:hAnsi="Times New Roman"/>
          <w:szCs w:val="4"/>
        </w:rPr>
      </w:pPr>
    </w:p>
    <w:p w:rsidR="007F7DBF" w:rsidRDefault="007F7DBF" w:rsidP="008B7A69">
      <w:pPr>
        <w:pStyle w:val="Tekstpodstawowy"/>
      </w:pPr>
    </w:p>
    <w:sectPr w:rsidR="007F7DBF" w:rsidSect="007F7DB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477" w:rsidRDefault="004C1477" w:rsidP="00615D7A">
      <w:pPr>
        <w:spacing w:after="0" w:line="240" w:lineRule="auto"/>
      </w:pPr>
      <w:r>
        <w:separator/>
      </w:r>
    </w:p>
  </w:endnote>
  <w:endnote w:type="continuationSeparator" w:id="1">
    <w:p w:rsidR="004C1477" w:rsidRDefault="004C1477" w:rsidP="00615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8F9" w:rsidRPr="007108F9" w:rsidRDefault="007108F9" w:rsidP="007108F9">
    <w:pPr>
      <w:pStyle w:val="Default"/>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477" w:rsidRDefault="004C1477" w:rsidP="00615D7A">
      <w:pPr>
        <w:spacing w:after="0" w:line="240" w:lineRule="auto"/>
      </w:pPr>
      <w:r>
        <w:separator/>
      </w:r>
    </w:p>
  </w:footnote>
  <w:footnote w:type="continuationSeparator" w:id="1">
    <w:p w:rsidR="004C1477" w:rsidRDefault="004C1477" w:rsidP="00615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D7A" w:rsidRDefault="00387D6C">
    <w:pPr>
      <w:pStyle w:val="Nagwek"/>
    </w:pPr>
    <w:r>
      <w:rPr>
        <w:noProof/>
        <w:lang w:eastAsia="pl-PL"/>
      </w:rPr>
      <w:drawing>
        <wp:anchor distT="0" distB="0" distL="114300" distR="114300" simplePos="0" relativeHeight="251656192" behindDoc="1" locked="0" layoutInCell="1" allowOverlap="1">
          <wp:simplePos x="0" y="0"/>
          <wp:positionH relativeFrom="column">
            <wp:posOffset>1161415</wp:posOffset>
          </wp:positionH>
          <wp:positionV relativeFrom="paragraph">
            <wp:posOffset>-99060</wp:posOffset>
          </wp:positionV>
          <wp:extent cx="1184910" cy="403860"/>
          <wp:effectExtent l="19050" t="0" r="0" b="0"/>
          <wp:wrapTight wrapText="bothSides">
            <wp:wrapPolygon edited="0">
              <wp:start x="-347" y="0"/>
              <wp:lineTo x="-347" y="16302"/>
              <wp:lineTo x="1042" y="20377"/>
              <wp:lineTo x="5209" y="20377"/>
              <wp:lineTo x="6251" y="20377"/>
              <wp:lineTo x="12154" y="17321"/>
              <wp:lineTo x="12154" y="16302"/>
              <wp:lineTo x="21531" y="16302"/>
              <wp:lineTo x="21531" y="4075"/>
              <wp:lineTo x="7293" y="0"/>
              <wp:lineTo x="-347" y="0"/>
            </wp:wrapPolygon>
          </wp:wrapTight>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184910" cy="40386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7216" behindDoc="1" locked="0" layoutInCell="1" allowOverlap="1">
          <wp:simplePos x="0" y="0"/>
          <wp:positionH relativeFrom="column">
            <wp:posOffset>-514985</wp:posOffset>
          </wp:positionH>
          <wp:positionV relativeFrom="paragraph">
            <wp:posOffset>-236220</wp:posOffset>
          </wp:positionV>
          <wp:extent cx="1337310" cy="701040"/>
          <wp:effectExtent l="19050" t="0" r="0" b="0"/>
          <wp:wrapTight wrapText="bothSides">
            <wp:wrapPolygon edited="0">
              <wp:start x="-308" y="0"/>
              <wp:lineTo x="-308" y="21130"/>
              <wp:lineTo x="21538" y="21130"/>
              <wp:lineTo x="21538" y="0"/>
              <wp:lineTo x="-308" y="0"/>
            </wp:wrapPolygon>
          </wp:wrapTight>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337310" cy="70104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8240" behindDoc="1" locked="0" layoutInCell="1" allowOverlap="1">
          <wp:simplePos x="0" y="0"/>
          <wp:positionH relativeFrom="column">
            <wp:posOffset>3775075</wp:posOffset>
          </wp:positionH>
          <wp:positionV relativeFrom="paragraph">
            <wp:posOffset>-220980</wp:posOffset>
          </wp:positionV>
          <wp:extent cx="2320290" cy="685800"/>
          <wp:effectExtent l="19050" t="0" r="3810" b="0"/>
          <wp:wrapTight wrapText="bothSides">
            <wp:wrapPolygon edited="0">
              <wp:start x="-177" y="0"/>
              <wp:lineTo x="-177" y="21000"/>
              <wp:lineTo x="21635" y="21000"/>
              <wp:lineTo x="21635" y="0"/>
              <wp:lineTo x="-177" y="0"/>
            </wp:wrapPolygon>
          </wp:wrapTight>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srcRect/>
                  <a:stretch>
                    <a:fillRect/>
                  </a:stretch>
                </pic:blipFill>
                <pic:spPr bwMode="auto">
                  <a:xfrm>
                    <a:off x="0" y="0"/>
                    <a:ext cx="2320290" cy="685800"/>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9264" behindDoc="1" locked="0" layoutInCell="1" allowOverlap="1">
          <wp:simplePos x="0" y="0"/>
          <wp:positionH relativeFrom="column">
            <wp:posOffset>3020695</wp:posOffset>
          </wp:positionH>
          <wp:positionV relativeFrom="paragraph">
            <wp:posOffset>-121920</wp:posOffset>
          </wp:positionV>
          <wp:extent cx="361950" cy="480060"/>
          <wp:effectExtent l="19050" t="0" r="0" b="0"/>
          <wp:wrapNone/>
          <wp:docPr id="1" name="Obraz 4" descr="https://scontent-frt3-2.xx.fbcdn.net/v/t1.15752-9/124880399_706327573627893_122197778867721940_n.jpg?_nc_cat=103&amp;ccb=2&amp;_nc_sid=ae9488&amp;_nc_ohc=0dDaPqbQof0AX_WbUna&amp;_nc_ht=scontent-frt3-2.xx&amp;oh=413039178ac5e7f45d3915c2210ae77a&amp;oe=5FCF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scontent-frt3-2.xx.fbcdn.net/v/t1.15752-9/124880399_706327573627893_122197778867721940_n.jpg?_nc_cat=103&amp;ccb=2&amp;_nc_sid=ae9488&amp;_nc_ohc=0dDaPqbQof0AX_WbUna&amp;_nc_ht=scontent-frt3-2.xx&amp;oh=413039178ac5e7f45d3915c2210ae77a&amp;oe=5FCF4122"/>
                  <pic:cNvPicPr>
                    <a:picLocks noChangeAspect="1" noChangeArrowheads="1"/>
                  </pic:cNvPicPr>
                </pic:nvPicPr>
                <pic:blipFill>
                  <a:blip r:embed="rId4"/>
                  <a:srcRect/>
                  <a:stretch>
                    <a:fillRect/>
                  </a:stretch>
                </pic:blipFill>
                <pic:spPr bwMode="auto">
                  <a:xfrm>
                    <a:off x="0" y="0"/>
                    <a:ext cx="361950" cy="4800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639D6"/>
    <w:multiLevelType w:val="multilevel"/>
    <w:tmpl w:val="2680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E3950"/>
    <w:multiLevelType w:val="multilevel"/>
    <w:tmpl w:val="FFE6C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D4203"/>
    <w:multiLevelType w:val="hybridMultilevel"/>
    <w:tmpl w:val="7B086E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674E72FA"/>
    <w:multiLevelType w:val="hybridMultilevel"/>
    <w:tmpl w:val="5AA049C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615D7A"/>
    <w:rsid w:val="0000318D"/>
    <w:rsid w:val="00004AF1"/>
    <w:rsid w:val="001338C0"/>
    <w:rsid w:val="002556A0"/>
    <w:rsid w:val="00387D6C"/>
    <w:rsid w:val="003E4322"/>
    <w:rsid w:val="004C1477"/>
    <w:rsid w:val="004F48CF"/>
    <w:rsid w:val="00615D7A"/>
    <w:rsid w:val="006A3766"/>
    <w:rsid w:val="006F4ABC"/>
    <w:rsid w:val="007108F9"/>
    <w:rsid w:val="00726711"/>
    <w:rsid w:val="007F7DBF"/>
    <w:rsid w:val="008832C1"/>
    <w:rsid w:val="008B7A69"/>
    <w:rsid w:val="00965BA6"/>
    <w:rsid w:val="00990D4F"/>
    <w:rsid w:val="00A90C65"/>
    <w:rsid w:val="00AD348E"/>
    <w:rsid w:val="00BC0FAB"/>
    <w:rsid w:val="00BD6506"/>
    <w:rsid w:val="00C76E38"/>
    <w:rsid w:val="00F70C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0C6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15D7A"/>
    <w:pPr>
      <w:tabs>
        <w:tab w:val="center" w:pos="4536"/>
        <w:tab w:val="right" w:pos="9072"/>
      </w:tabs>
      <w:spacing w:after="0" w:line="240" w:lineRule="auto"/>
    </w:pPr>
  </w:style>
  <w:style w:type="character" w:customStyle="1" w:styleId="NagwekZnak">
    <w:name w:val="Nagłówek Znak"/>
    <w:basedOn w:val="Domylnaczcionkaakapitu"/>
    <w:link w:val="Nagwek"/>
    <w:rsid w:val="00615D7A"/>
  </w:style>
  <w:style w:type="paragraph" w:styleId="Stopka">
    <w:name w:val="footer"/>
    <w:basedOn w:val="Normalny"/>
    <w:link w:val="StopkaZnak"/>
    <w:uiPriority w:val="99"/>
    <w:unhideWhenUsed/>
    <w:rsid w:val="00615D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D7A"/>
  </w:style>
  <w:style w:type="paragraph" w:styleId="Tekstdymka">
    <w:name w:val="Balloon Text"/>
    <w:basedOn w:val="Normalny"/>
    <w:link w:val="TekstdymkaZnak"/>
    <w:uiPriority w:val="99"/>
    <w:semiHidden/>
    <w:unhideWhenUsed/>
    <w:rsid w:val="00710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108F9"/>
    <w:rPr>
      <w:rFonts w:ascii="Tahoma" w:hAnsi="Tahoma" w:cs="Tahoma"/>
      <w:sz w:val="16"/>
      <w:szCs w:val="16"/>
    </w:rPr>
  </w:style>
  <w:style w:type="paragraph" w:customStyle="1" w:styleId="Default">
    <w:name w:val="Default"/>
    <w:rsid w:val="007108F9"/>
    <w:pPr>
      <w:autoSpaceDE w:val="0"/>
      <w:autoSpaceDN w:val="0"/>
      <w:adjustRightInd w:val="0"/>
    </w:pPr>
    <w:rPr>
      <w:rFonts w:ascii="Cambria" w:eastAsia="Times New Roman" w:hAnsi="Cambria" w:cs="Cambria"/>
      <w:color w:val="000000"/>
      <w:sz w:val="24"/>
      <w:szCs w:val="24"/>
    </w:rPr>
  </w:style>
  <w:style w:type="paragraph" w:styleId="Tekstpodstawowy">
    <w:name w:val="Body Text"/>
    <w:basedOn w:val="Normalny"/>
    <w:link w:val="TekstpodstawowyZnak"/>
    <w:rsid w:val="00A90C65"/>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link w:val="Tekstpodstawowy"/>
    <w:rsid w:val="00A90C65"/>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A90C65"/>
    <w:pPr>
      <w:ind w:left="720"/>
      <w:contextualSpacing/>
    </w:pPr>
    <w:rPr>
      <w:rFonts w:eastAsia="Times New Roman"/>
      <w:lang w:eastAsia="pl-PL"/>
    </w:rPr>
  </w:style>
  <w:style w:type="table" w:styleId="Tabela-Siatka">
    <w:name w:val="Table Grid"/>
    <w:basedOn w:val="Standardowy"/>
    <w:uiPriority w:val="59"/>
    <w:rsid w:val="00A90C6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wpeca860edgmail-tojvnm2t">
    <w:name w:val="gwpeca860ed_gmail-tojvnm2t"/>
    <w:basedOn w:val="Domylnaczcionkaakapitu"/>
    <w:rsid w:val="00A90C65"/>
  </w:style>
  <w:style w:type="paragraph" w:customStyle="1" w:styleId="Zawartotabeli">
    <w:name w:val="Zawartość tabeli"/>
    <w:basedOn w:val="Normalny"/>
    <w:rsid w:val="004F48CF"/>
    <w:pPr>
      <w:suppressLineNumbers/>
      <w:suppressAutoHyphens/>
      <w:spacing w:after="0" w:line="240" w:lineRule="auto"/>
    </w:pPr>
    <w:rPr>
      <w:rFonts w:ascii="Times New Roman" w:eastAsia="Times New Roman" w:hAnsi="Times New Roman"/>
      <w:sz w:val="24"/>
      <w:szCs w:val="24"/>
      <w:lang w:eastAsia="ar-SA"/>
    </w:rPr>
  </w:style>
  <w:style w:type="paragraph" w:styleId="NormalnyWeb">
    <w:name w:val="Normal (Web)"/>
    <w:basedOn w:val="Normalny"/>
    <w:uiPriority w:val="99"/>
    <w:unhideWhenUsed/>
    <w:rsid w:val="004F48CF"/>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4F48CF"/>
    <w:rPr>
      <w:color w:val="0000FF"/>
      <w:u w:val="single"/>
    </w:rPr>
  </w:style>
  <w:style w:type="character" w:styleId="Odwoaniedokomentarza">
    <w:name w:val="annotation reference"/>
    <w:uiPriority w:val="99"/>
    <w:semiHidden/>
    <w:unhideWhenUsed/>
    <w:rsid w:val="00BD6506"/>
    <w:rPr>
      <w:sz w:val="16"/>
      <w:szCs w:val="16"/>
    </w:rPr>
  </w:style>
  <w:style w:type="paragraph" w:styleId="Tekstkomentarza">
    <w:name w:val="annotation text"/>
    <w:basedOn w:val="Normalny"/>
    <w:link w:val="TekstkomentarzaZnak"/>
    <w:uiPriority w:val="99"/>
    <w:semiHidden/>
    <w:unhideWhenUsed/>
    <w:rsid w:val="00BD6506"/>
    <w:pPr>
      <w:spacing w:line="240" w:lineRule="auto"/>
    </w:pPr>
    <w:rPr>
      <w:sz w:val="20"/>
      <w:szCs w:val="20"/>
    </w:rPr>
  </w:style>
  <w:style w:type="character" w:customStyle="1" w:styleId="TekstkomentarzaZnak">
    <w:name w:val="Tekst komentarza Znak"/>
    <w:link w:val="Tekstkomentarza"/>
    <w:uiPriority w:val="99"/>
    <w:semiHidden/>
    <w:rsid w:val="00BD650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D6506"/>
    <w:rPr>
      <w:b/>
      <w:bCs/>
    </w:rPr>
  </w:style>
  <w:style w:type="character" w:customStyle="1" w:styleId="TematkomentarzaZnak">
    <w:name w:val="Temat komentarza Znak"/>
    <w:link w:val="Tematkomentarza"/>
    <w:uiPriority w:val="99"/>
    <w:semiHidden/>
    <w:rsid w:val="00BD6506"/>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658B7-449E-4620-AF99-7471E155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4224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2020-12-16T12:36:00Z</cp:lastPrinted>
  <dcterms:created xsi:type="dcterms:W3CDTF">2020-12-30T12:05:00Z</dcterms:created>
  <dcterms:modified xsi:type="dcterms:W3CDTF">2020-12-31T10:02:00Z</dcterms:modified>
</cp:coreProperties>
</file>